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DB" w:rsidRPr="001D7DDB" w:rsidRDefault="001D7DDB" w:rsidP="001D7DDB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Миссия Движения</w:t>
      </w:r>
    </w:p>
    <w:p w:rsidR="001D7DDB" w:rsidRPr="001D7DDB" w:rsidRDefault="001D7DDB" w:rsidP="001D7DDB">
      <w:pPr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Быть с Россией!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 Быть Человеком!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 Быть Вместе!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Быть в Движении!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 Быть Первыми!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 </w:t>
      </w:r>
    </w:p>
    <w:p w:rsidR="001D7DDB" w:rsidRPr="001D7DDB" w:rsidRDefault="001D7DDB" w:rsidP="001D7DDB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Ценности движения</w:t>
      </w:r>
    </w:p>
    <w:p w:rsidR="001D7DDB" w:rsidRPr="001D7DDB" w:rsidRDefault="001D7DDB" w:rsidP="001D7DDB">
      <w:pPr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1.    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2.    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уникальное достояние нашей страны: народов много, Родина – одна.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3.    Историческая память. 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4.    Добро и справедливость. Участники Движения действуют по справедливости, распространяют добро, считают доброту качеством сильных людей. Внутренний голос каждого говорит нам, что только добрые дела меняют жизнь к лучшему.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5.    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6.    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7.    Жизнь и достоинство. Участники Движения в первую очередь ценят жизнь каждого человека, чувство собственного достоинства и заботятся о сохранении достоинства окружающих.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8.    Патриотизм. Участники Движения любят свою Родину - Россию. Любовь к стране проявляется в делах и поступках.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 xml:space="preserve">9.    Дружба. Движение – источник Дружбы для каждого из 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lastRenderedPageBreak/>
        <w:t>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1D7DDB" w:rsidRPr="001D7DDB" w:rsidRDefault="001D7DDB" w:rsidP="001D7DDB">
      <w:pPr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Направления движения</w:t>
      </w:r>
    </w:p>
    <w:p w:rsidR="001D7DDB" w:rsidRPr="001D7DDB" w:rsidRDefault="001D7DDB" w:rsidP="001D7DDB">
      <w:pPr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Образование и знания («Учись и познавай»).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Наука и технологии («Дерзай и открывай»).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Труд, профессия и своё дело («Найди призвание»).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Культура и искусство («Создавай и вдохновляй»).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Волонтёрство и добровольчество («Благо твори»).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Патриотизм и историческая память («Служи Отечеству»).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Спорт («Достигай и побеждай»).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Здоровый образ жизни («Будь здоров»).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Медиа и коммуникации («Расскажи о главном»).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Дипломатия и международные отношения («Умей дружить»).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Экология и охрана природы («Береги планету»). 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Туризм и путешествия («Открывай страну»).</w:t>
      </w: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br/>
        <w:t> </w:t>
      </w:r>
    </w:p>
    <w:p w:rsidR="001D7DDB" w:rsidRPr="001D7DDB" w:rsidRDefault="001D7DDB" w:rsidP="001D7DDB">
      <w:pPr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Ссылка на сайт будьвдвижении.рф</w:t>
      </w:r>
    </w:p>
    <w:p w:rsidR="001D7DDB" w:rsidRPr="001D7DDB" w:rsidRDefault="001D7DDB" w:rsidP="001D7DD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D7DD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https://будьвдвижении.рф/</w:t>
        </w:r>
      </w:hyperlink>
    </w:p>
    <w:p w:rsidR="001D7DDB" w:rsidRPr="001D7DDB" w:rsidRDefault="001D7DDB" w:rsidP="001D7DDB">
      <w:pPr>
        <w:spacing w:before="100" w:beforeAutospacing="1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Ссылка на региональную группу</w:t>
      </w:r>
    </w:p>
    <w:p w:rsidR="001D7DDB" w:rsidRPr="001D7DDB" w:rsidRDefault="001D7DDB" w:rsidP="001D7DD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D7DD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https://vk.com/mypervie67</w:t>
        </w:r>
      </w:hyperlink>
    </w:p>
    <w:p w:rsidR="001D7DDB" w:rsidRPr="001D7DDB" w:rsidRDefault="001D7DDB" w:rsidP="001D7DDB">
      <w:pPr>
        <w:spacing w:before="100" w:beforeAutospacing="1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Ссылка на группу МО в ВК</w:t>
      </w:r>
    </w:p>
    <w:p w:rsidR="001D7DDB" w:rsidRPr="001D7DDB" w:rsidRDefault="001D7DDB" w:rsidP="001D7DD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1D7DD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https://vk.com/myperviedem</w:t>
        </w:r>
      </w:hyperlink>
    </w:p>
    <w:p w:rsidR="001D7DDB" w:rsidRPr="001D7DDB" w:rsidRDefault="001D7DDB" w:rsidP="001D7DDB">
      <w:pPr>
        <w:spacing w:before="100" w:beforeAutospacing="1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Ссылка на группу ПО в ВК</w:t>
      </w:r>
    </w:p>
    <w:p w:rsidR="001D7DDB" w:rsidRPr="001D7DDB" w:rsidRDefault="001D7DDB" w:rsidP="001D7DDB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D7DDB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https://vk.com/mboyshapiosh</w:t>
        </w:r>
      </w:hyperlink>
    </w:p>
    <w:p w:rsidR="001D7DDB" w:rsidRPr="001D7DDB" w:rsidRDefault="001D7DDB" w:rsidP="001D7DDB">
      <w:pPr>
        <w:spacing w:before="100" w:beforeAutospacing="1" w:after="120" w:line="240" w:lineRule="auto"/>
        <w:outlineLvl w:val="5"/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</w:pPr>
      <w:r w:rsidRPr="001D7DDB">
        <w:rPr>
          <w:rFonts w:ascii="Montserrat" w:eastAsia="Times New Roman" w:hAnsi="Montserrat" w:cs="Times New Roman"/>
          <w:b/>
          <w:bCs/>
          <w:sz w:val="30"/>
          <w:szCs w:val="30"/>
          <w:lang w:eastAsia="ru-RU"/>
        </w:rPr>
        <w:t>Ссылка на пост с инструкцией о том, как вступить в Движение Первых</w:t>
      </w:r>
      <w:bookmarkStart w:id="0" w:name="_GoBack"/>
      <w:bookmarkEnd w:id="0"/>
      <w:r w:rsidRPr="001D7DDB">
        <w:rPr>
          <w:rFonts w:ascii="Times New Roman" w:eastAsia="Times New Roman" w:hAnsi="Times New Roman" w:cs="Times New Roman"/>
          <w:color w:val="306AFD"/>
          <w:sz w:val="24"/>
          <w:szCs w:val="24"/>
          <w:u w:val="single"/>
          <w:lang w:eastAsia="ru-RU"/>
        </w:rPr>
        <w:t>https://vk.com/wall-121804813_28013?ysclid=m6862luflt798892528</w:t>
      </w:r>
    </w:p>
    <w:p w:rsidR="00302608" w:rsidRDefault="00302608"/>
    <w:sectPr w:rsidR="0030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68"/>
    <w:rsid w:val="000E4A68"/>
    <w:rsid w:val="001D7DDB"/>
    <w:rsid w:val="0030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32E6"/>
  <w15:chartTrackingRefBased/>
  <w15:docId w15:val="{287EA46A-531D-40D8-99EE-6EAA13F2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mboyshapios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yperviedem" TargetMode="External"/><Relationship Id="rId5" Type="http://schemas.openxmlformats.org/officeDocument/2006/relationships/hyperlink" Target="https://vk.com/mypervie67" TargetMode="External"/><Relationship Id="rId4" Type="http://schemas.openxmlformats.org/officeDocument/2006/relationships/hyperlink" Target="https://xn--90acagbhgpca7c8c7f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2025-03-24T04:31:00Z</dcterms:created>
  <dcterms:modified xsi:type="dcterms:W3CDTF">2025-03-24T04:31:00Z</dcterms:modified>
</cp:coreProperties>
</file>